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234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  <w:gridCol w:w="11198"/>
      </w:tblGrid>
      <w:tr w:rsidR="00285A3C" w14:paraId="7E1D6B1E" w14:textId="77777777" w:rsidTr="000C5F40">
        <w:trPr>
          <w:trHeight w:val="711"/>
        </w:trPr>
        <w:tc>
          <w:tcPr>
            <w:tcW w:w="3681" w:type="dxa"/>
          </w:tcPr>
          <w:p w14:paraId="49EC2B4F" w14:textId="77777777" w:rsidR="00285A3C" w:rsidRPr="000A74DA" w:rsidRDefault="00285A3C" w:rsidP="00B87F76">
            <w:pPr>
              <w:rPr>
                <w:b/>
              </w:rPr>
            </w:pPr>
            <w:r w:rsidRPr="000A74DA">
              <w:rPr>
                <w:b/>
              </w:rPr>
              <w:t>Program Overview</w:t>
            </w:r>
          </w:p>
          <w:p w14:paraId="04465037" w14:textId="77777777" w:rsidR="00285A3C" w:rsidRDefault="00285A3C" w:rsidP="00B87F76">
            <w:r w:rsidRPr="000A74DA">
              <w:rPr>
                <w:rFonts w:hint="eastAsia"/>
                <w:b/>
              </w:rPr>
              <w:t>プログラムの概要</w:t>
            </w:r>
          </w:p>
        </w:tc>
        <w:tc>
          <w:tcPr>
            <w:tcW w:w="11198" w:type="dxa"/>
          </w:tcPr>
          <w:p w14:paraId="04319B3F" w14:textId="77777777" w:rsidR="00285A3C" w:rsidRPr="00721B3C" w:rsidRDefault="00285A3C" w:rsidP="00B87F76">
            <w:pPr>
              <w:jc w:val="center"/>
              <w:rPr>
                <w:b/>
              </w:rPr>
            </w:pPr>
            <w:r w:rsidRPr="00721B3C">
              <w:rPr>
                <w:rFonts w:hint="eastAsia"/>
                <w:b/>
              </w:rPr>
              <w:t>University of Alberta</w:t>
            </w:r>
            <w:r>
              <w:rPr>
                <w:b/>
                <w:noProof/>
              </w:rPr>
              <w:drawing>
                <wp:inline distT="0" distB="0" distL="0" distR="0" wp14:anchorId="00D5DCE5" wp14:editId="43F232F1">
                  <wp:extent cx="353013" cy="350874"/>
                  <wp:effectExtent l="0" t="0" r="952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of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72417" cy="370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A3C" w14:paraId="68CD5E08" w14:textId="77777777" w:rsidTr="000C5F40">
        <w:trPr>
          <w:trHeight w:val="336"/>
        </w:trPr>
        <w:tc>
          <w:tcPr>
            <w:tcW w:w="3681" w:type="dxa"/>
          </w:tcPr>
          <w:p w14:paraId="49A356AF" w14:textId="77777777" w:rsidR="00285A3C" w:rsidRPr="000A74DA" w:rsidRDefault="00285A3C" w:rsidP="00495892">
            <w:pPr>
              <w:jc w:val="left"/>
              <w:rPr>
                <w:b/>
              </w:rPr>
            </w:pPr>
            <w:r w:rsidRPr="000A74DA">
              <w:rPr>
                <w:rFonts w:hint="eastAsia"/>
                <w:b/>
              </w:rPr>
              <w:t>創立</w:t>
            </w:r>
          </w:p>
        </w:tc>
        <w:tc>
          <w:tcPr>
            <w:tcW w:w="11198" w:type="dxa"/>
            <w:shd w:val="clear" w:color="auto" w:fill="FFF2CC" w:themeFill="accent4" w:themeFillTint="33"/>
          </w:tcPr>
          <w:p w14:paraId="55BDAE1C" w14:textId="77777777" w:rsidR="00285A3C" w:rsidRPr="00734355" w:rsidRDefault="00285A3C" w:rsidP="00B87F7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</w:t>
            </w:r>
            <w:r>
              <w:rPr>
                <w:rFonts w:ascii="Times New Roman" w:hAnsi="Times New Roman" w:cs="Times New Roman" w:hint="cs"/>
                <w:sz w:val="22"/>
              </w:rPr>
              <w:t xml:space="preserve">ounded </w:t>
            </w:r>
            <w:r>
              <w:rPr>
                <w:rFonts w:ascii="Times New Roman" w:hAnsi="Times New Roman" w:cs="Times New Roman"/>
                <w:sz w:val="22"/>
              </w:rPr>
              <w:t>in 1908</w:t>
            </w:r>
          </w:p>
        </w:tc>
      </w:tr>
      <w:tr w:rsidR="00285A3C" w:rsidRPr="001E7F77" w14:paraId="7E510C26" w14:textId="77777777" w:rsidTr="000C5F40">
        <w:trPr>
          <w:trHeight w:val="372"/>
        </w:trPr>
        <w:tc>
          <w:tcPr>
            <w:tcW w:w="3681" w:type="dxa"/>
          </w:tcPr>
          <w:p w14:paraId="299D4E65" w14:textId="77777777" w:rsidR="00285A3C" w:rsidRPr="000A74DA" w:rsidRDefault="00285A3C" w:rsidP="00495892">
            <w:pPr>
              <w:jc w:val="left"/>
              <w:rPr>
                <w:b/>
              </w:rPr>
            </w:pPr>
            <w:r w:rsidRPr="000A74DA">
              <w:rPr>
                <w:rFonts w:hint="eastAsia"/>
                <w:b/>
              </w:rPr>
              <w:t>運営形態</w:t>
            </w:r>
          </w:p>
        </w:tc>
        <w:tc>
          <w:tcPr>
            <w:tcW w:w="11198" w:type="dxa"/>
            <w:shd w:val="clear" w:color="auto" w:fill="FFF2CC" w:themeFill="accent4" w:themeFillTint="33"/>
          </w:tcPr>
          <w:p w14:paraId="1BB8097F" w14:textId="1841D50B" w:rsidR="00285A3C" w:rsidRPr="00721B3C" w:rsidRDefault="00285A3C" w:rsidP="00B87F7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p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ublic </w:t>
            </w:r>
            <w:r>
              <w:rPr>
                <w:rFonts w:ascii="Times New Roman" w:hAnsi="Times New Roman" w:cs="Times New Roman"/>
                <w:sz w:val="22"/>
              </w:rPr>
              <w:t>university</w:t>
            </w:r>
            <w:r w:rsidR="001E7F77">
              <w:rPr>
                <w:rFonts w:ascii="Times New Roman" w:hAnsi="Times New Roman" w:cs="Times New Roman" w:hint="eastAsia"/>
                <w:sz w:val="22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国立大学</w:t>
            </w:r>
            <w:r w:rsidR="001E7F77"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</w:tr>
      <w:tr w:rsidR="00285A3C" w14:paraId="4A4B1F4F" w14:textId="77777777" w:rsidTr="000C5F40">
        <w:trPr>
          <w:trHeight w:val="336"/>
        </w:trPr>
        <w:tc>
          <w:tcPr>
            <w:tcW w:w="3681" w:type="dxa"/>
          </w:tcPr>
          <w:p w14:paraId="064C04CB" w14:textId="77777777" w:rsidR="00285A3C" w:rsidRPr="000A74DA" w:rsidRDefault="00285A3C" w:rsidP="00495892">
            <w:pPr>
              <w:jc w:val="left"/>
              <w:rPr>
                <w:b/>
              </w:rPr>
            </w:pPr>
            <w:r w:rsidRPr="000A74DA">
              <w:rPr>
                <w:rFonts w:hint="eastAsia"/>
                <w:b/>
              </w:rPr>
              <w:t>ロケーション</w:t>
            </w:r>
          </w:p>
        </w:tc>
        <w:tc>
          <w:tcPr>
            <w:tcW w:w="11198" w:type="dxa"/>
            <w:shd w:val="clear" w:color="auto" w:fill="FFF2CC" w:themeFill="accent4" w:themeFillTint="33"/>
          </w:tcPr>
          <w:p w14:paraId="20071205" w14:textId="1BB8E88E" w:rsidR="00285A3C" w:rsidRPr="00734355" w:rsidRDefault="00285A3C" w:rsidP="00B87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</w:rPr>
              <w:t>Province of Alberta</w:t>
            </w:r>
            <w:r w:rsidR="001C2E59"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アルバータ州</w:t>
            </w:r>
            <w:r w:rsidR="001C2E59"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,</w:t>
            </w:r>
            <w:r w:rsidR="001C2E59">
              <w:rPr>
                <w:rFonts w:ascii="Times New Roman" w:hAnsi="Times New Roman" w:cs="Times New Roman" w:hint="eastAsia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>カナダ西部</w:t>
            </w:r>
          </w:p>
        </w:tc>
      </w:tr>
      <w:tr w:rsidR="00285A3C" w14:paraId="0B943775" w14:textId="77777777" w:rsidTr="000C5F40">
        <w:trPr>
          <w:trHeight w:val="324"/>
        </w:trPr>
        <w:tc>
          <w:tcPr>
            <w:tcW w:w="3681" w:type="dxa"/>
          </w:tcPr>
          <w:p w14:paraId="3EFCFD34" w14:textId="77777777" w:rsidR="00285A3C" w:rsidRPr="000A74DA" w:rsidRDefault="00285A3C" w:rsidP="00495892">
            <w:pPr>
              <w:jc w:val="left"/>
              <w:rPr>
                <w:b/>
              </w:rPr>
            </w:pPr>
            <w:r w:rsidRPr="000A74DA">
              <w:rPr>
                <w:rFonts w:hint="eastAsia"/>
                <w:b/>
              </w:rPr>
              <w:t>学生数</w:t>
            </w:r>
          </w:p>
        </w:tc>
        <w:tc>
          <w:tcPr>
            <w:tcW w:w="11198" w:type="dxa"/>
            <w:shd w:val="clear" w:color="auto" w:fill="FFF2CC" w:themeFill="accent4" w:themeFillTint="33"/>
          </w:tcPr>
          <w:p w14:paraId="01AE0220" w14:textId="77777777" w:rsidR="00285A3C" w:rsidRDefault="00285A3C" w:rsidP="00B87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約</w:t>
            </w:r>
            <w:r>
              <w:rPr>
                <w:rFonts w:ascii="Times New Roman" w:hAnsi="Times New Roman" w:cs="Times New Roman" w:hint="eastAsia"/>
              </w:rPr>
              <w:t>37,000</w:t>
            </w:r>
            <w:r>
              <w:rPr>
                <w:rFonts w:ascii="Times New Roman" w:hAnsi="Times New Roman" w:cs="Times New Roman" w:hint="eastAsia"/>
              </w:rPr>
              <w:t>人</w:t>
            </w:r>
          </w:p>
        </w:tc>
      </w:tr>
      <w:tr w:rsidR="00285A3C" w14:paraId="1B294685" w14:textId="77777777" w:rsidTr="000C5F40">
        <w:trPr>
          <w:trHeight w:val="336"/>
        </w:trPr>
        <w:tc>
          <w:tcPr>
            <w:tcW w:w="3681" w:type="dxa"/>
          </w:tcPr>
          <w:p w14:paraId="50202EF7" w14:textId="77777777" w:rsidR="00285A3C" w:rsidRPr="000A74DA" w:rsidRDefault="00285A3C" w:rsidP="00495892">
            <w:pPr>
              <w:jc w:val="left"/>
              <w:rPr>
                <w:b/>
              </w:rPr>
            </w:pPr>
            <w:r w:rsidRPr="000A74DA">
              <w:rPr>
                <w:rFonts w:hint="eastAsia"/>
                <w:b/>
              </w:rPr>
              <w:t>キャンパス</w:t>
            </w:r>
          </w:p>
        </w:tc>
        <w:tc>
          <w:tcPr>
            <w:tcW w:w="11198" w:type="dxa"/>
            <w:shd w:val="clear" w:color="auto" w:fill="FFF2CC" w:themeFill="accent4" w:themeFillTint="33"/>
          </w:tcPr>
          <w:p w14:paraId="7664FC20" w14:textId="77777777" w:rsidR="00285A3C" w:rsidRDefault="00285A3C" w:rsidP="00B87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Edmonton</w:t>
            </w:r>
            <w:r>
              <w:rPr>
                <w:rFonts w:ascii="Times New Roman" w:hAnsi="Times New Roman" w:cs="Times New Roman"/>
              </w:rPr>
              <w:t>, South-main campus</w:t>
            </w:r>
            <w:r>
              <w:rPr>
                <w:rFonts w:ascii="Times New Roman" w:hAnsi="Times New Roman" w:cs="Times New Roman" w:hint="eastAsia"/>
              </w:rPr>
              <w:t xml:space="preserve"> (</w:t>
            </w:r>
            <w:r>
              <w:rPr>
                <w:rFonts w:ascii="Times New Roman" w:hAnsi="Times New Roman" w:cs="Times New Roman" w:hint="eastAsia"/>
              </w:rPr>
              <w:t>エドモントン市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</w:tr>
      <w:tr w:rsidR="00285A3C" w:rsidRPr="005E2AC9" w14:paraId="7949C48E" w14:textId="77777777" w:rsidTr="000C5F40">
        <w:trPr>
          <w:trHeight w:val="382"/>
        </w:trPr>
        <w:tc>
          <w:tcPr>
            <w:tcW w:w="3681" w:type="dxa"/>
          </w:tcPr>
          <w:p w14:paraId="19832F90" w14:textId="57EFEF3C" w:rsidR="00285A3C" w:rsidRPr="000A74DA" w:rsidRDefault="000E133D" w:rsidP="00495892">
            <w:pPr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Cs w:val="20"/>
              </w:rPr>
              <w:t>春</w:t>
            </w:r>
            <w:r w:rsidR="00285A3C" w:rsidRPr="00156BA0">
              <w:rPr>
                <w:rFonts w:hint="eastAsia"/>
                <w:b/>
                <w:szCs w:val="20"/>
              </w:rPr>
              <w:t>休み留学プログラム</w:t>
            </w:r>
          </w:p>
        </w:tc>
        <w:tc>
          <w:tcPr>
            <w:tcW w:w="11198" w:type="dxa"/>
            <w:shd w:val="clear" w:color="auto" w:fill="FFF2CC" w:themeFill="accent4" w:themeFillTint="33"/>
          </w:tcPr>
          <w:p w14:paraId="10F394E3" w14:textId="4450149D" w:rsidR="00285A3C" w:rsidRDefault="00285A3C" w:rsidP="00B87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</w:t>
            </w:r>
            <w:r w:rsidR="001C2E59"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/>
              </w:rPr>
              <w:t>English for Science and Technology</w:t>
            </w:r>
            <w:r w:rsidR="001C2E59"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プログラム</w:t>
            </w:r>
            <w:r w:rsidR="001C2E59"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実践科学英語研修</w:t>
            </w:r>
            <w:r w:rsidR="001C2E59">
              <w:rPr>
                <w:rFonts w:ascii="Times New Roman" w:hAnsi="Times New Roman" w:cs="Times New Roman" w:hint="eastAsia"/>
              </w:rPr>
              <w:t>）</w:t>
            </w:r>
          </w:p>
          <w:p w14:paraId="6BA37844" w14:textId="14EB35D7" w:rsidR="00285A3C" w:rsidRPr="00BB6CDD" w:rsidRDefault="00285A3C" w:rsidP="00B87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EFN</w:t>
            </w:r>
            <w:r w:rsidR="001C2E59"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English for Nursing</w:t>
            </w:r>
            <w:r w:rsidR="001C2E59"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プログラム</w:t>
            </w:r>
            <w:r w:rsidR="001C2E59"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看護学生向け英語研修</w:t>
            </w:r>
            <w:r w:rsidR="001C2E59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285A3C" w14:paraId="24229817" w14:textId="77777777" w:rsidTr="000C5F40">
        <w:trPr>
          <w:trHeight w:val="408"/>
        </w:trPr>
        <w:tc>
          <w:tcPr>
            <w:tcW w:w="3681" w:type="dxa"/>
          </w:tcPr>
          <w:p w14:paraId="1E068588" w14:textId="77777777" w:rsidR="00285A3C" w:rsidRDefault="00285A3C" w:rsidP="005C0599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対象</w:t>
            </w:r>
          </w:p>
        </w:tc>
        <w:tc>
          <w:tcPr>
            <w:tcW w:w="11198" w:type="dxa"/>
            <w:shd w:val="clear" w:color="auto" w:fill="FFF2CC" w:themeFill="accent4" w:themeFillTint="33"/>
          </w:tcPr>
          <w:p w14:paraId="1E24C7A8" w14:textId="4A034D38" w:rsidR="005E494B" w:rsidRDefault="00285A3C" w:rsidP="005E494B">
            <w:pPr>
              <w:ind w:left="630" w:hangingChars="300" w:hanging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EST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="005E494B">
              <w:rPr>
                <w:rFonts w:ascii="Times New Roman" w:hAnsi="Times New Roman" w:cs="Times New Roman" w:hint="eastAsia"/>
              </w:rPr>
              <w:t>科学技術分野の英語学習に関心のある大学院生・学部</w:t>
            </w:r>
            <w:r w:rsidR="005E494B">
              <w:rPr>
                <w:rFonts w:ascii="Times New Roman" w:hAnsi="Times New Roman" w:cs="Times New Roman" w:hint="eastAsia"/>
              </w:rPr>
              <w:t>3</w:t>
            </w:r>
            <w:r w:rsidR="005E494B">
              <w:rPr>
                <w:rFonts w:ascii="Times New Roman" w:hAnsi="Times New Roman" w:cs="Times New Roman" w:hint="eastAsia"/>
              </w:rPr>
              <w:t>年生以上（研究科・学部の指定はなし）</w:t>
            </w:r>
          </w:p>
          <w:p w14:paraId="6EA752DB" w14:textId="7E5383D4" w:rsidR="00285A3C" w:rsidRDefault="00285A3C" w:rsidP="005E494B">
            <w:pPr>
              <w:ind w:left="630" w:hangingChars="300" w:hanging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EFN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="005E494B">
              <w:rPr>
                <w:rFonts w:ascii="Times New Roman" w:hAnsi="Times New Roman" w:cs="Times New Roman" w:hint="eastAsia"/>
              </w:rPr>
              <w:t>看護学を専攻している大学院生・学部生（学年の指定はなし）</w:t>
            </w:r>
          </w:p>
        </w:tc>
      </w:tr>
      <w:tr w:rsidR="00285A3C" w14:paraId="4F023CDB" w14:textId="77777777" w:rsidTr="000C5F40">
        <w:trPr>
          <w:trHeight w:val="408"/>
        </w:trPr>
        <w:tc>
          <w:tcPr>
            <w:tcW w:w="3681" w:type="dxa"/>
          </w:tcPr>
          <w:p w14:paraId="5E317FFF" w14:textId="77777777" w:rsidR="00285A3C" w:rsidRPr="000A74DA" w:rsidRDefault="00285A3C" w:rsidP="00E4667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定員</w:t>
            </w:r>
          </w:p>
        </w:tc>
        <w:tc>
          <w:tcPr>
            <w:tcW w:w="11198" w:type="dxa"/>
            <w:shd w:val="clear" w:color="auto" w:fill="FFF2CC" w:themeFill="accent4" w:themeFillTint="33"/>
          </w:tcPr>
          <w:p w14:paraId="70F05538" w14:textId="0592BAA5" w:rsidR="00285A3C" w:rsidRDefault="00285A3C" w:rsidP="0028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なし　※参加希望者が少ない場合、実施されない可能性有り</w:t>
            </w:r>
          </w:p>
        </w:tc>
      </w:tr>
      <w:tr w:rsidR="00285A3C" w14:paraId="6BCA2DEB" w14:textId="77777777" w:rsidTr="000C5F40">
        <w:trPr>
          <w:trHeight w:val="408"/>
        </w:trPr>
        <w:tc>
          <w:tcPr>
            <w:tcW w:w="3681" w:type="dxa"/>
          </w:tcPr>
          <w:p w14:paraId="23E56C9C" w14:textId="77777777" w:rsidR="00285A3C" w:rsidRPr="000A74DA" w:rsidRDefault="00285A3C" w:rsidP="005C0599">
            <w:pPr>
              <w:jc w:val="left"/>
              <w:rPr>
                <w:b/>
              </w:rPr>
            </w:pPr>
            <w:r w:rsidRPr="000A74DA">
              <w:rPr>
                <w:rFonts w:hint="eastAsia"/>
                <w:b/>
              </w:rPr>
              <w:t>期間</w:t>
            </w:r>
          </w:p>
        </w:tc>
        <w:tc>
          <w:tcPr>
            <w:tcW w:w="11198" w:type="dxa"/>
            <w:shd w:val="clear" w:color="auto" w:fill="FFF2CC" w:themeFill="accent4" w:themeFillTint="33"/>
          </w:tcPr>
          <w:p w14:paraId="36FBADD6" w14:textId="047FA780" w:rsidR="00285A3C" w:rsidRDefault="005E494B" w:rsidP="005C0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  <w:r>
              <w:rPr>
                <w:rFonts w:ascii="Times New Roman" w:hAnsi="Times New Roman" w:cs="Times New Roman"/>
              </w:rPr>
              <w:t>ST</w:t>
            </w:r>
            <w:r w:rsidR="00285A3C">
              <w:rPr>
                <w:rFonts w:ascii="Times New Roman" w:hAnsi="Times New Roman" w:cs="Times New Roman" w:hint="eastAsia"/>
              </w:rPr>
              <w:t>：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024</w:t>
            </w: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="00285A3C"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="00285A3C">
              <w:rPr>
                <w:rFonts w:ascii="Times New Roman" w:hAnsi="Times New Roman" w:cs="Times New Roman" w:hint="eastAsia"/>
              </w:rPr>
              <w:t>日（</w:t>
            </w:r>
            <w:r>
              <w:rPr>
                <w:rFonts w:ascii="Times New Roman" w:hAnsi="Times New Roman" w:cs="Times New Roman" w:hint="eastAsia"/>
              </w:rPr>
              <w:t>金</w:t>
            </w:r>
            <w:r w:rsidR="00285A3C">
              <w:rPr>
                <w:rFonts w:ascii="Times New Roman" w:hAnsi="Times New Roman" w:cs="Times New Roman" w:hint="eastAsia"/>
              </w:rPr>
              <w:t>）～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="00285A3C"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="00285A3C">
              <w:rPr>
                <w:rFonts w:ascii="Times New Roman" w:hAnsi="Times New Roman" w:cs="Times New Roman" w:hint="eastAsia"/>
              </w:rPr>
              <w:t>日（</w:t>
            </w:r>
            <w:r>
              <w:rPr>
                <w:rFonts w:ascii="Times New Roman" w:hAnsi="Times New Roman" w:cs="Times New Roman" w:hint="eastAsia"/>
              </w:rPr>
              <w:t>火</w:t>
            </w:r>
            <w:r w:rsidR="00285A3C"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（予定）</w:t>
            </w:r>
            <w:r w:rsidR="001C2E59">
              <w:rPr>
                <w:rFonts w:ascii="Times New Roman" w:hAnsi="Times New Roman" w:cs="Times New Roman" w:hint="eastAsia"/>
              </w:rPr>
              <w:t>※移動の都合上、前後する可能性有り</w:t>
            </w:r>
          </w:p>
          <w:p w14:paraId="32907AF7" w14:textId="203C85B3" w:rsidR="00285A3C" w:rsidRDefault="00285A3C" w:rsidP="00FD6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  <w:r w:rsidR="005E494B">
              <w:rPr>
                <w:rFonts w:ascii="Times New Roman" w:hAnsi="Times New Roman" w:cs="Times New Roman"/>
              </w:rPr>
              <w:t>FN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="005E494B">
              <w:rPr>
                <w:rFonts w:ascii="Times New Roman" w:hAnsi="Times New Roman" w:cs="Times New Roman" w:hint="eastAsia"/>
              </w:rPr>
              <w:t>2</w:t>
            </w:r>
            <w:r w:rsidR="005E494B">
              <w:rPr>
                <w:rFonts w:ascii="Times New Roman" w:hAnsi="Times New Roman" w:cs="Times New Roman"/>
              </w:rPr>
              <w:t>024</w:t>
            </w:r>
            <w:r w:rsidR="005E494B">
              <w:rPr>
                <w:rFonts w:ascii="Times New Roman" w:hAnsi="Times New Roman" w:cs="Times New Roman" w:hint="eastAsia"/>
              </w:rPr>
              <w:t>年</w:t>
            </w:r>
            <w:r w:rsidR="005E494B"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="005E494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 w:hint="eastAsia"/>
              </w:rPr>
              <w:t>日（</w:t>
            </w:r>
            <w:r w:rsidR="005E494B">
              <w:rPr>
                <w:rFonts w:ascii="Times New Roman" w:hAnsi="Times New Roman" w:cs="Times New Roman" w:hint="eastAsia"/>
              </w:rPr>
              <w:t>火</w:t>
            </w:r>
            <w:r>
              <w:rPr>
                <w:rFonts w:ascii="Times New Roman" w:hAnsi="Times New Roman" w:cs="Times New Roman" w:hint="eastAsia"/>
              </w:rPr>
              <w:t>）～</w:t>
            </w:r>
            <w:r w:rsidR="005E494B"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月</w:t>
            </w:r>
            <w:r w:rsidR="005E494B">
              <w:rPr>
                <w:rFonts w:ascii="Times New Roman" w:hAnsi="Times New Roman" w:cs="Times New Roman" w:hint="eastAsia"/>
              </w:rPr>
              <w:t>2</w:t>
            </w:r>
            <w:r w:rsidR="005E494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日（</w:t>
            </w:r>
            <w:r w:rsidR="005E494B">
              <w:rPr>
                <w:rFonts w:ascii="Times New Roman" w:hAnsi="Times New Roman" w:cs="Times New Roman" w:hint="eastAsia"/>
              </w:rPr>
              <w:t>金</w:t>
            </w:r>
            <w:r>
              <w:rPr>
                <w:rFonts w:ascii="Times New Roman" w:hAnsi="Times New Roman" w:cs="Times New Roman" w:hint="eastAsia"/>
              </w:rPr>
              <w:t>）</w:t>
            </w:r>
            <w:r w:rsidR="005E494B">
              <w:rPr>
                <w:rFonts w:ascii="Times New Roman" w:hAnsi="Times New Roman" w:cs="Times New Roman" w:hint="eastAsia"/>
              </w:rPr>
              <w:t>（予定）</w:t>
            </w:r>
            <w:r w:rsidR="001C2E59">
              <w:rPr>
                <w:rFonts w:ascii="Times New Roman" w:hAnsi="Times New Roman" w:cs="Times New Roman" w:hint="eastAsia"/>
              </w:rPr>
              <w:t>※移動の都合上、前後する可能性有り</w:t>
            </w:r>
          </w:p>
        </w:tc>
      </w:tr>
      <w:tr w:rsidR="00285A3C" w14:paraId="52F660C6" w14:textId="77777777" w:rsidTr="000C5F40">
        <w:trPr>
          <w:trHeight w:val="408"/>
        </w:trPr>
        <w:tc>
          <w:tcPr>
            <w:tcW w:w="3681" w:type="dxa"/>
          </w:tcPr>
          <w:p w14:paraId="4650888E" w14:textId="77777777" w:rsidR="00285A3C" w:rsidRPr="000A74DA" w:rsidRDefault="00285A3C" w:rsidP="005C0599">
            <w:pPr>
              <w:jc w:val="left"/>
              <w:rPr>
                <w:b/>
              </w:rPr>
            </w:pPr>
            <w:r w:rsidRPr="000A74DA">
              <w:rPr>
                <w:rFonts w:hint="eastAsia"/>
                <w:b/>
              </w:rPr>
              <w:t>宿泊</w:t>
            </w:r>
          </w:p>
        </w:tc>
        <w:tc>
          <w:tcPr>
            <w:tcW w:w="11198" w:type="dxa"/>
            <w:shd w:val="clear" w:color="auto" w:fill="FFF2CC" w:themeFill="accent4" w:themeFillTint="33"/>
          </w:tcPr>
          <w:p w14:paraId="2B1154FE" w14:textId="77777777" w:rsidR="00285A3C" w:rsidRPr="001D0E46" w:rsidRDefault="00285A3C" w:rsidP="005C0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ホームステイ（＋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食）</w:t>
            </w:r>
          </w:p>
        </w:tc>
      </w:tr>
      <w:tr w:rsidR="00285A3C" w14:paraId="01FE6C40" w14:textId="77777777" w:rsidTr="000C5F40">
        <w:trPr>
          <w:trHeight w:val="408"/>
        </w:trPr>
        <w:tc>
          <w:tcPr>
            <w:tcW w:w="3681" w:type="dxa"/>
          </w:tcPr>
          <w:p w14:paraId="50EB773A" w14:textId="77777777" w:rsidR="00285A3C" w:rsidRDefault="00285A3C" w:rsidP="005C0599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参加にあたって求める英語基準</w:t>
            </w:r>
          </w:p>
        </w:tc>
        <w:tc>
          <w:tcPr>
            <w:tcW w:w="11198" w:type="dxa"/>
            <w:shd w:val="clear" w:color="auto" w:fill="FFF2CC" w:themeFill="accent4" w:themeFillTint="33"/>
          </w:tcPr>
          <w:p w14:paraId="5A9F342B" w14:textId="66AE1311" w:rsidR="00285A3C" w:rsidRDefault="00285A3C" w:rsidP="005C0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</w:t>
            </w:r>
            <w:r>
              <w:rPr>
                <w:rFonts w:ascii="Times New Roman" w:hAnsi="Times New Roman" w:cs="Times New Roman" w:hint="eastAsia"/>
              </w:rPr>
              <w:t>：</w:t>
            </w:r>
            <w:r>
              <w:rPr>
                <w:rFonts w:ascii="Times New Roman" w:hAnsi="Times New Roman" w:cs="Times New Roman"/>
              </w:rPr>
              <w:t>TOEIC</w:t>
            </w:r>
            <w:r>
              <w:rPr>
                <w:rFonts w:ascii="Times New Roman" w:hAnsi="Times New Roman" w:cs="Times New Roman" w:hint="eastAsia"/>
              </w:rPr>
              <w:t>650</w:t>
            </w:r>
            <w:r>
              <w:rPr>
                <w:rFonts w:ascii="Times New Roman" w:hAnsi="Times New Roman" w:cs="Times New Roman" w:hint="eastAsia"/>
              </w:rPr>
              <w:t>点相当以上を推奨（点数が足りない場合は、</w:t>
            </w:r>
            <w:r w:rsidR="005E494B">
              <w:rPr>
                <w:rFonts w:ascii="Times New Roman" w:hAnsi="Times New Roman" w:cs="Times New Roman" w:hint="eastAsia"/>
              </w:rPr>
              <w:t>要相談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  <w:p w14:paraId="701C1FD7" w14:textId="2B46DE03" w:rsidR="00285A3C" w:rsidRDefault="00285A3C" w:rsidP="005C0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EFN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="000C5F40">
              <w:rPr>
                <w:rFonts w:ascii="Times New Roman" w:hAnsi="Times New Roman" w:cs="Times New Roman" w:hint="eastAsia"/>
              </w:rPr>
              <w:t>特に</w:t>
            </w:r>
            <w:r>
              <w:rPr>
                <w:rFonts w:ascii="Times New Roman" w:hAnsi="Times New Roman" w:cs="Times New Roman" w:hint="eastAsia"/>
              </w:rPr>
              <w:t>なし</w:t>
            </w:r>
          </w:p>
        </w:tc>
      </w:tr>
      <w:tr w:rsidR="00285A3C" w14:paraId="73D5C2BA" w14:textId="77777777" w:rsidTr="000C5F40">
        <w:trPr>
          <w:trHeight w:val="366"/>
        </w:trPr>
        <w:tc>
          <w:tcPr>
            <w:tcW w:w="3681" w:type="dxa"/>
          </w:tcPr>
          <w:p w14:paraId="76B94AA1" w14:textId="77777777" w:rsidR="00285A3C" w:rsidRDefault="00285A3C" w:rsidP="005C0599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岐阜大学での事前研修</w:t>
            </w:r>
          </w:p>
          <w:p w14:paraId="188B9185" w14:textId="5F12CD7E" w:rsidR="005E494B" w:rsidRPr="004F136F" w:rsidRDefault="005E494B" w:rsidP="005C0599">
            <w:pPr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（もしくは参加者の顔合わせ</w:t>
            </w:r>
            <w:r w:rsidR="000C5F40">
              <w:rPr>
                <w:rFonts w:hint="eastAsia"/>
                <w:b/>
                <w:sz w:val="20"/>
                <w:szCs w:val="20"/>
              </w:rPr>
              <w:t>の機会</w:t>
            </w:r>
            <w:r>
              <w:rPr>
                <w:rFonts w:hint="eastAsia"/>
                <w:b/>
                <w:sz w:val="20"/>
                <w:szCs w:val="20"/>
              </w:rPr>
              <w:t>）</w:t>
            </w:r>
          </w:p>
        </w:tc>
        <w:tc>
          <w:tcPr>
            <w:tcW w:w="11198" w:type="dxa"/>
            <w:shd w:val="clear" w:color="auto" w:fill="FFF2CC" w:themeFill="accent4" w:themeFillTint="33"/>
          </w:tcPr>
          <w:p w14:paraId="4C3A4E2C" w14:textId="36EAB5E7" w:rsidR="00285A3C" w:rsidRDefault="005E494B" w:rsidP="005C0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未定</w:t>
            </w:r>
            <w:r w:rsidR="00285A3C">
              <w:rPr>
                <w:rFonts w:ascii="Times New Roman" w:hAnsi="Times New Roman" w:cs="Times New Roman" w:hint="eastAsia"/>
              </w:rPr>
              <w:t xml:space="preserve">　　　　　　</w:t>
            </w:r>
          </w:p>
        </w:tc>
      </w:tr>
      <w:tr w:rsidR="00285A3C" w14:paraId="48DDC21D" w14:textId="77777777" w:rsidTr="000C5F40">
        <w:trPr>
          <w:trHeight w:val="336"/>
        </w:trPr>
        <w:tc>
          <w:tcPr>
            <w:tcW w:w="3681" w:type="dxa"/>
          </w:tcPr>
          <w:p w14:paraId="6A9C441E" w14:textId="77777777" w:rsidR="00285A3C" w:rsidRPr="000A74DA" w:rsidRDefault="00285A3C" w:rsidP="005C0599">
            <w:pPr>
              <w:jc w:val="left"/>
              <w:rPr>
                <w:b/>
              </w:rPr>
            </w:pPr>
            <w:r w:rsidRPr="000A74DA">
              <w:rPr>
                <w:rFonts w:hint="eastAsia"/>
                <w:b/>
              </w:rPr>
              <w:t>単位</w:t>
            </w:r>
          </w:p>
        </w:tc>
        <w:tc>
          <w:tcPr>
            <w:tcW w:w="11198" w:type="dxa"/>
            <w:shd w:val="clear" w:color="auto" w:fill="FFF2CC" w:themeFill="accent4" w:themeFillTint="33"/>
          </w:tcPr>
          <w:p w14:paraId="54206CAC" w14:textId="172455B2" w:rsidR="00285A3C" w:rsidRDefault="00285A3C" w:rsidP="004F0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ES</w:t>
            </w:r>
            <w:r w:rsidR="005E494B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="005E494B">
              <w:rPr>
                <w:rFonts w:ascii="Times New Roman" w:hAnsi="Times New Roman" w:cs="Times New Roman" w:hint="eastAsia"/>
              </w:rPr>
              <w:t>調整中</w:t>
            </w:r>
          </w:p>
          <w:p w14:paraId="7AF5F5A5" w14:textId="31771831" w:rsidR="00285A3C" w:rsidRPr="004F0261" w:rsidRDefault="00285A3C" w:rsidP="004F0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EFN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="004B458D">
              <w:rPr>
                <w:rFonts w:ascii="Times New Roman" w:hAnsi="Times New Roman" w:cs="Times New Roman" w:hint="eastAsia"/>
              </w:rPr>
              <w:t>岐阜大学</w:t>
            </w:r>
            <w:r w:rsidR="00882F61">
              <w:rPr>
                <w:rFonts w:ascii="Times New Roman" w:hAnsi="Times New Roman" w:cs="Times New Roman" w:hint="eastAsia"/>
              </w:rPr>
              <w:t>医学部看護学科の専門科目として認定</w:t>
            </w:r>
          </w:p>
        </w:tc>
      </w:tr>
      <w:tr w:rsidR="00285A3C" w14:paraId="1CF7DB6F" w14:textId="77777777" w:rsidTr="000C5F40">
        <w:trPr>
          <w:trHeight w:val="458"/>
        </w:trPr>
        <w:tc>
          <w:tcPr>
            <w:tcW w:w="3681" w:type="dxa"/>
          </w:tcPr>
          <w:p w14:paraId="2AEEEE55" w14:textId="6F9C9588" w:rsidR="00285A3C" w:rsidRPr="0036041B" w:rsidRDefault="00285A3C" w:rsidP="005C0599">
            <w:pPr>
              <w:jc w:val="left"/>
              <w:rPr>
                <w:b/>
                <w:sz w:val="18"/>
                <w:szCs w:val="18"/>
              </w:rPr>
            </w:pPr>
            <w:r w:rsidRPr="00156BA0">
              <w:rPr>
                <w:rFonts w:hint="eastAsia"/>
                <w:b/>
                <w:szCs w:val="18"/>
              </w:rPr>
              <w:t>留学研修修了証書</w:t>
            </w:r>
            <w:r w:rsidR="000C5F40">
              <w:rPr>
                <w:rFonts w:hint="eastAsia"/>
                <w:b/>
                <w:szCs w:val="18"/>
              </w:rPr>
              <w:t>/成績表</w:t>
            </w:r>
          </w:p>
        </w:tc>
        <w:tc>
          <w:tcPr>
            <w:tcW w:w="11198" w:type="dxa"/>
            <w:shd w:val="clear" w:color="auto" w:fill="FFF2CC" w:themeFill="accent4" w:themeFillTint="33"/>
          </w:tcPr>
          <w:p w14:paraId="09DA7645" w14:textId="77777777" w:rsidR="00285A3C" w:rsidRDefault="00285A3C" w:rsidP="005C0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Yes</w:t>
            </w:r>
          </w:p>
        </w:tc>
      </w:tr>
      <w:tr w:rsidR="00285A3C" w14:paraId="07D26782" w14:textId="77777777" w:rsidTr="000C5F40">
        <w:trPr>
          <w:trHeight w:val="458"/>
        </w:trPr>
        <w:tc>
          <w:tcPr>
            <w:tcW w:w="3681" w:type="dxa"/>
          </w:tcPr>
          <w:p w14:paraId="6BA9E4CC" w14:textId="77777777" w:rsidR="00285A3C" w:rsidRPr="001D0E46" w:rsidRDefault="00285A3C" w:rsidP="005C0599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b/>
                <w:szCs w:val="16"/>
              </w:rPr>
              <w:t>留学プログラム</w:t>
            </w:r>
            <w:r w:rsidRPr="00156BA0">
              <w:rPr>
                <w:rFonts w:hint="eastAsia"/>
                <w:b/>
                <w:szCs w:val="16"/>
              </w:rPr>
              <w:t>費用</w:t>
            </w:r>
          </w:p>
        </w:tc>
        <w:tc>
          <w:tcPr>
            <w:tcW w:w="11198" w:type="dxa"/>
            <w:shd w:val="clear" w:color="auto" w:fill="FFF2CC" w:themeFill="accent4" w:themeFillTint="33"/>
          </w:tcPr>
          <w:p w14:paraId="75C648B6" w14:textId="666F272A" w:rsidR="00285A3C" w:rsidRPr="000C5F40" w:rsidRDefault="00285A3C" w:rsidP="004F0261">
            <w:pPr>
              <w:tabs>
                <w:tab w:val="center" w:pos="295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</w:t>
            </w:r>
            <w:r w:rsidR="000C5F40">
              <w:rPr>
                <w:rFonts w:ascii="Times New Roman" w:hAnsi="Times New Roman" w:cs="Times New Roman"/>
              </w:rPr>
              <w:t>/EFN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="000C5F40">
              <w:rPr>
                <w:rFonts w:ascii="Times New Roman" w:hAnsi="Times New Roman" w:cs="Times New Roman" w:hint="eastAsia"/>
              </w:rPr>
              <w:t>約</w:t>
            </w:r>
            <w:r w:rsidRPr="001D0E46">
              <w:rPr>
                <w:rFonts w:ascii="Times New Roman" w:hAnsi="Times New Roman" w:cs="Times New Roman" w:hint="eastAsia"/>
              </w:rPr>
              <w:t>C$</w:t>
            </w:r>
            <w:r>
              <w:rPr>
                <w:rFonts w:ascii="Times New Roman" w:hAnsi="Times New Roman" w:cs="Times New Roman" w:hint="eastAsia"/>
              </w:rPr>
              <w:t>4,</w:t>
            </w:r>
            <w:r w:rsidR="000C5F40">
              <w:rPr>
                <w:rFonts w:ascii="Times New Roman" w:hAnsi="Times New Roman" w:cs="Times New Roman"/>
              </w:rPr>
              <w:t>000</w:t>
            </w:r>
            <w:r w:rsidR="000C5F40"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約</w:t>
            </w:r>
            <w:r w:rsidR="00C22685">
              <w:rPr>
                <w:rFonts w:ascii="Times New Roman" w:hAnsi="Times New Roman" w:cs="Times New Roman" w:hint="eastAsia"/>
                <w:szCs w:val="21"/>
              </w:rPr>
              <w:t>￥</w:t>
            </w:r>
            <w:r>
              <w:rPr>
                <w:rFonts w:ascii="Times New Roman" w:hAnsi="Times New Roman" w:cs="Times New Roman" w:hint="eastAsia"/>
                <w:szCs w:val="21"/>
              </w:rPr>
              <w:t>43</w:t>
            </w:r>
            <w:r>
              <w:rPr>
                <w:rFonts w:ascii="Times New Roman" w:hAnsi="Times New Roman" w:cs="Times New Roman"/>
                <w:szCs w:val="21"/>
              </w:rPr>
              <w:t>0,000</w:t>
            </w:r>
            <w:r w:rsidR="000C5F40">
              <w:rPr>
                <w:rFonts w:ascii="Times New Roman" w:hAnsi="Times New Roman" w:cs="Times New Roman" w:hint="eastAsia"/>
                <w:szCs w:val="21"/>
              </w:rPr>
              <w:t>）</w:t>
            </w:r>
          </w:p>
          <w:p w14:paraId="52E07417" w14:textId="77777777" w:rsidR="00285A3C" w:rsidRDefault="00285A3C" w:rsidP="004F0261">
            <w:pPr>
              <w:tabs>
                <w:tab w:val="center" w:pos="295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国際送金手数料　約￥</w:t>
            </w:r>
            <w:r>
              <w:rPr>
                <w:rFonts w:ascii="Times New Roman" w:hAnsi="Times New Roman" w:cs="Times New Roman" w:hint="eastAsia"/>
                <w:szCs w:val="21"/>
              </w:rPr>
              <w:t>20,000</w:t>
            </w:r>
          </w:p>
        </w:tc>
      </w:tr>
      <w:tr w:rsidR="00285A3C" w14:paraId="69E91662" w14:textId="77777777" w:rsidTr="000C5F40">
        <w:trPr>
          <w:trHeight w:val="458"/>
        </w:trPr>
        <w:tc>
          <w:tcPr>
            <w:tcW w:w="3681" w:type="dxa"/>
          </w:tcPr>
          <w:p w14:paraId="2DD98ED7" w14:textId="77777777" w:rsidR="00285A3C" w:rsidRDefault="00285A3C" w:rsidP="005C0599">
            <w:pPr>
              <w:spacing w:after="100" w:afterAutospacing="1"/>
              <w:jc w:val="left"/>
              <w:rPr>
                <w:b/>
                <w:szCs w:val="21"/>
              </w:rPr>
            </w:pPr>
          </w:p>
          <w:p w14:paraId="0E4992D1" w14:textId="77777777" w:rsidR="00285A3C" w:rsidRPr="007F6791" w:rsidRDefault="00285A3C" w:rsidP="005C0599">
            <w:pPr>
              <w:spacing w:after="100" w:afterAutospacing="1"/>
              <w:jc w:val="left"/>
              <w:rPr>
                <w:b/>
                <w:szCs w:val="21"/>
              </w:rPr>
            </w:pPr>
            <w:r w:rsidRPr="007F6791">
              <w:rPr>
                <w:rFonts w:hint="eastAsia"/>
                <w:b/>
                <w:szCs w:val="21"/>
              </w:rPr>
              <w:t>留学プログラム費用に含む</w:t>
            </w:r>
          </w:p>
        </w:tc>
        <w:tc>
          <w:tcPr>
            <w:tcW w:w="11198" w:type="dxa"/>
            <w:shd w:val="clear" w:color="auto" w:fill="FFF2CC" w:themeFill="accent4" w:themeFillTint="33"/>
          </w:tcPr>
          <w:p w14:paraId="208D57D3" w14:textId="5F5801E7" w:rsidR="00285A3C" w:rsidRDefault="00285A3C" w:rsidP="00A702A8">
            <w:r>
              <w:rPr>
                <w:rFonts w:hint="eastAsia"/>
              </w:rPr>
              <w:t>* Orientation</w:t>
            </w:r>
            <w:r w:rsidR="001160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オリエンテーション</w:t>
            </w:r>
          </w:p>
          <w:p w14:paraId="696EF571" w14:textId="1FBBF08A" w:rsidR="00285A3C" w:rsidRDefault="00285A3C" w:rsidP="00A702A8">
            <w:r>
              <w:rPr>
                <w:rFonts w:hint="eastAsia"/>
              </w:rPr>
              <w:t>* Placement test</w:t>
            </w:r>
            <w:r w:rsidR="001160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プレースメントテスト</w:t>
            </w:r>
          </w:p>
          <w:p w14:paraId="60CAEE4E" w14:textId="0807B02F" w:rsidR="00285A3C" w:rsidRDefault="00285A3C" w:rsidP="00A702A8">
            <w:r>
              <w:rPr>
                <w:rFonts w:hint="eastAsia"/>
              </w:rPr>
              <w:t>* Tuition/textbooks</w:t>
            </w:r>
            <w:r w:rsidR="001160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授業料・テキスト</w:t>
            </w:r>
          </w:p>
          <w:p w14:paraId="642502A5" w14:textId="56F4FC21" w:rsidR="00285A3C" w:rsidRDefault="00285A3C" w:rsidP="00A702A8">
            <w:r>
              <w:t>* Homestay accommodation</w:t>
            </w:r>
            <w:r>
              <w:rPr>
                <w:rFonts w:hint="eastAsia"/>
              </w:rPr>
              <w:t>/3 meals　ホームステイ+</w:t>
            </w:r>
            <w:r w:rsidR="00DA5CE4">
              <w:t>3</w:t>
            </w:r>
            <w:r>
              <w:rPr>
                <w:rFonts w:hint="eastAsia"/>
              </w:rPr>
              <w:t>食</w:t>
            </w:r>
          </w:p>
          <w:p w14:paraId="7AE36BC0" w14:textId="77777777" w:rsidR="00285A3C" w:rsidRDefault="00285A3C" w:rsidP="00A702A8">
            <w:r>
              <w:t>* All scheduled events</w:t>
            </w:r>
            <w:r>
              <w:rPr>
                <w:rFonts w:hint="eastAsia"/>
              </w:rPr>
              <w:t xml:space="preserve">　全てのスケジュールされたイベント</w:t>
            </w:r>
          </w:p>
          <w:p w14:paraId="35CF0C89" w14:textId="77777777" w:rsidR="004B458D" w:rsidRDefault="004B458D" w:rsidP="00A702A8"/>
          <w:p w14:paraId="7AC63374" w14:textId="77777777" w:rsidR="004B458D" w:rsidRDefault="004B458D" w:rsidP="00A702A8"/>
          <w:p w14:paraId="01A98F9A" w14:textId="6320C22D" w:rsidR="00285A3C" w:rsidRDefault="00285A3C" w:rsidP="00A702A8">
            <w:r>
              <w:rPr>
                <w:rFonts w:hint="eastAsia"/>
              </w:rPr>
              <w:t>* UofA Certificate of Completion</w:t>
            </w:r>
            <w:r w:rsidR="001160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修了証書</w:t>
            </w:r>
          </w:p>
          <w:p w14:paraId="60F6BB52" w14:textId="6BEF319B" w:rsidR="00285A3C" w:rsidRDefault="00285A3C" w:rsidP="00A702A8">
            <w:r>
              <w:t>* Airport pickup and drop-off</w:t>
            </w:r>
            <w:r w:rsidR="001160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空港の出迎え・送迎</w:t>
            </w:r>
          </w:p>
          <w:p w14:paraId="747D115A" w14:textId="77777777" w:rsidR="00285A3C" w:rsidRDefault="00285A3C" w:rsidP="00A702A8"/>
          <w:p w14:paraId="7D0FA9D2" w14:textId="6344E8E0" w:rsidR="00285A3C" w:rsidRDefault="00285A3C" w:rsidP="00A702A8">
            <w:r>
              <w:rPr>
                <w:rFonts w:hint="eastAsia"/>
              </w:rPr>
              <w:t>*</w:t>
            </w:r>
            <w:r>
              <w:t xml:space="preserve"> </w:t>
            </w:r>
            <w:r w:rsidRPr="00B25C70">
              <w:rPr>
                <w:rFonts w:hint="eastAsia"/>
                <w:b/>
              </w:rPr>
              <w:t>オプショナルツアー</w:t>
            </w:r>
            <w:r w:rsidRPr="00C538BD">
              <w:rPr>
                <w:rFonts w:hint="eastAsia"/>
                <w:b/>
                <w:u w:val="single"/>
              </w:rPr>
              <w:t>（別料金）</w:t>
            </w:r>
            <w:r>
              <w:rPr>
                <w:rFonts w:hint="eastAsia"/>
              </w:rPr>
              <w:t>C$</w:t>
            </w:r>
            <w:r>
              <w:t>775</w:t>
            </w:r>
            <w:r>
              <w:rPr>
                <w:rFonts w:hint="eastAsia"/>
              </w:rPr>
              <w:t>（約</w:t>
            </w:r>
            <w:r w:rsidR="00C22685">
              <w:rPr>
                <w:rFonts w:hint="eastAsia"/>
              </w:rPr>
              <w:t>￥</w:t>
            </w:r>
            <w:r w:rsidR="000C5F40">
              <w:rPr>
                <w:rFonts w:hint="eastAsia"/>
              </w:rPr>
              <w:t>8</w:t>
            </w:r>
            <w:r w:rsidR="000C5F40">
              <w:t>5</w:t>
            </w:r>
            <w:r>
              <w:t>,000</w:t>
            </w:r>
            <w:r>
              <w:rPr>
                <w:rFonts w:hint="eastAsia"/>
              </w:rPr>
              <w:t>）</w:t>
            </w:r>
          </w:p>
          <w:p w14:paraId="5CF2CE81" w14:textId="1B18F7F6" w:rsidR="00285A3C" w:rsidRDefault="00285A3C" w:rsidP="00826D25">
            <w:pPr>
              <w:ind w:firstLineChars="100" w:firstLine="210"/>
            </w:pPr>
            <w:r>
              <w:rPr>
                <w:rFonts w:hint="eastAsia"/>
              </w:rPr>
              <w:t>週末2泊3日ロッキー山脈</w:t>
            </w:r>
            <w:r w:rsidR="00882F61">
              <w:rPr>
                <w:rFonts w:hint="eastAsia"/>
              </w:rPr>
              <w:t>（</w:t>
            </w:r>
            <w:r w:rsidR="002363B3">
              <w:rPr>
                <w:rFonts w:hint="eastAsia"/>
              </w:rPr>
              <w:t>ジャスパー</w:t>
            </w:r>
            <w:r w:rsidR="00882F61">
              <w:rPr>
                <w:rFonts w:hint="eastAsia"/>
              </w:rPr>
              <w:t>国立公園等）</w:t>
            </w:r>
            <w:r>
              <w:rPr>
                <w:rFonts w:hint="eastAsia"/>
              </w:rPr>
              <w:t>・</w:t>
            </w:r>
            <w:r w:rsidR="00882F61">
              <w:rPr>
                <w:rFonts w:hint="eastAsia"/>
              </w:rPr>
              <w:t>ホテル</w:t>
            </w:r>
            <w:r>
              <w:rPr>
                <w:rFonts w:hint="eastAsia"/>
              </w:rPr>
              <w:t>宿泊</w:t>
            </w:r>
            <w:r w:rsidR="00882F61">
              <w:rPr>
                <w:rFonts w:hint="eastAsia"/>
              </w:rPr>
              <w:t>・食事含む</w:t>
            </w:r>
          </w:p>
        </w:tc>
      </w:tr>
      <w:tr w:rsidR="00285A3C" w:rsidRPr="00FF7CEE" w14:paraId="453C1CBC" w14:textId="77777777" w:rsidTr="000C5F40">
        <w:trPr>
          <w:trHeight w:val="458"/>
        </w:trPr>
        <w:tc>
          <w:tcPr>
            <w:tcW w:w="3681" w:type="dxa"/>
          </w:tcPr>
          <w:p w14:paraId="2E0CA08B" w14:textId="77777777" w:rsidR="00285A3C" w:rsidRPr="007F6791" w:rsidRDefault="00285A3C" w:rsidP="005C0599">
            <w:pPr>
              <w:spacing w:after="100" w:afterAutospacing="1"/>
              <w:jc w:val="left"/>
              <w:rPr>
                <w:b/>
                <w:szCs w:val="21"/>
              </w:rPr>
            </w:pPr>
            <w:r w:rsidRPr="007F6791">
              <w:rPr>
                <w:rFonts w:hint="eastAsia"/>
                <w:b/>
                <w:szCs w:val="21"/>
              </w:rPr>
              <w:lastRenderedPageBreak/>
              <w:t>航空運賃</w:t>
            </w:r>
          </w:p>
        </w:tc>
        <w:tc>
          <w:tcPr>
            <w:tcW w:w="11198" w:type="dxa"/>
            <w:shd w:val="clear" w:color="auto" w:fill="FFF2CC" w:themeFill="accent4" w:themeFillTint="33"/>
          </w:tcPr>
          <w:p w14:paraId="4E1CE2F8" w14:textId="2F9030D3" w:rsidR="00285A3C" w:rsidRPr="00FF7CEE" w:rsidRDefault="00882F61" w:rsidP="005C0599">
            <w:pPr>
              <w:spacing w:after="100" w:afterAutospacing="1"/>
            </w:pPr>
            <w:r>
              <w:rPr>
                <w:rFonts w:hint="eastAsia"/>
              </w:rPr>
              <w:t>￥</w:t>
            </w:r>
            <w:r>
              <w:t>30</w:t>
            </w:r>
            <w:r w:rsidR="00285A3C">
              <w:rPr>
                <w:rFonts w:hint="eastAsia"/>
              </w:rPr>
              <w:t>0</w:t>
            </w:r>
            <w:r w:rsidR="00285A3C" w:rsidRPr="00900703">
              <w:rPr>
                <w:rFonts w:hint="eastAsia"/>
              </w:rPr>
              <w:t>,000</w:t>
            </w:r>
            <w:r w:rsidR="00C22685">
              <w:rPr>
                <w:rFonts w:hint="eastAsia"/>
              </w:rPr>
              <w:t>～￥4</w:t>
            </w:r>
            <w:r w:rsidR="00C22685">
              <w:t>00,000</w:t>
            </w:r>
            <w:r>
              <w:rPr>
                <w:rFonts w:hint="eastAsia"/>
              </w:rPr>
              <w:t>程度（見込み）</w:t>
            </w:r>
            <w:r w:rsidR="00285A3C">
              <w:rPr>
                <w:rFonts w:hint="eastAsia"/>
              </w:rPr>
              <w:t xml:space="preserve">　</w:t>
            </w:r>
          </w:p>
        </w:tc>
      </w:tr>
      <w:tr w:rsidR="00285A3C" w:rsidRPr="001C2E59" w14:paraId="16E3221E" w14:textId="77777777" w:rsidTr="000C5F40">
        <w:trPr>
          <w:trHeight w:val="458"/>
        </w:trPr>
        <w:tc>
          <w:tcPr>
            <w:tcW w:w="3681" w:type="dxa"/>
          </w:tcPr>
          <w:p w14:paraId="2E272D91" w14:textId="77777777" w:rsidR="00285A3C" w:rsidRPr="007F6791" w:rsidRDefault="00285A3C" w:rsidP="005C0599">
            <w:pPr>
              <w:spacing w:after="100" w:afterAutospacing="1"/>
              <w:jc w:val="left"/>
              <w:rPr>
                <w:b/>
                <w:szCs w:val="21"/>
              </w:rPr>
            </w:pPr>
            <w:r w:rsidRPr="007F6791">
              <w:rPr>
                <w:rFonts w:hint="eastAsia"/>
                <w:b/>
                <w:szCs w:val="21"/>
              </w:rPr>
              <w:t>留学の準備代金</w:t>
            </w:r>
          </w:p>
        </w:tc>
        <w:tc>
          <w:tcPr>
            <w:tcW w:w="11198" w:type="dxa"/>
            <w:shd w:val="clear" w:color="auto" w:fill="FFF2CC" w:themeFill="accent4" w:themeFillTint="33"/>
          </w:tcPr>
          <w:p w14:paraId="09C671EB" w14:textId="307219C6" w:rsidR="00285A3C" w:rsidRPr="00C205A4" w:rsidRDefault="00285A3C" w:rsidP="005C0599">
            <w:r>
              <w:rPr>
                <w:rFonts w:hint="eastAsia"/>
              </w:rPr>
              <w:t>電子渡航認証 (eTA)</w:t>
            </w:r>
            <w:r>
              <w:t xml:space="preserve"> </w:t>
            </w:r>
            <w:r>
              <w:rPr>
                <w:rFonts w:hint="eastAsia"/>
              </w:rPr>
              <w:t>費用：C$</w:t>
            </w:r>
            <w:r>
              <w:t xml:space="preserve"> 7 (</w:t>
            </w:r>
            <w:r>
              <w:rPr>
                <w:rFonts w:hint="eastAsia"/>
              </w:rPr>
              <w:t>約</w:t>
            </w:r>
            <w:r w:rsidR="00C22685">
              <w:rPr>
                <w:rFonts w:hint="eastAsia"/>
              </w:rPr>
              <w:t>￥</w:t>
            </w:r>
            <w:r>
              <w:t>7</w:t>
            </w:r>
            <w:r w:rsidR="00441D91">
              <w:t>5</w:t>
            </w:r>
            <w:r>
              <w:t>0) (</w:t>
            </w:r>
            <w:r>
              <w:rPr>
                <w:rFonts w:hint="eastAsia"/>
              </w:rPr>
              <w:t>有効期間：</w:t>
            </w:r>
            <w:r w:rsidR="000E133D">
              <w:rPr>
                <w:rFonts w:hint="eastAsia"/>
              </w:rPr>
              <w:t>5</w:t>
            </w:r>
            <w:r>
              <w:rPr>
                <w:rFonts w:hint="eastAsia"/>
              </w:rPr>
              <w:t>年)</w:t>
            </w:r>
          </w:p>
          <w:p w14:paraId="0B2E5518" w14:textId="2ABD2444" w:rsidR="00285A3C" w:rsidRDefault="00285A3C" w:rsidP="005C0599">
            <w:r w:rsidRPr="00BC22E7">
              <w:rPr>
                <w:rFonts w:hint="eastAsia"/>
              </w:rPr>
              <w:t>海外旅行保険：</w:t>
            </w:r>
            <w:r w:rsidRPr="006E4905">
              <w:rPr>
                <w:rFonts w:hint="eastAsia"/>
              </w:rPr>
              <w:t>約</w:t>
            </w:r>
            <w:r w:rsidR="00C22685">
              <w:rPr>
                <w:rFonts w:hint="eastAsia"/>
              </w:rPr>
              <w:t>￥</w:t>
            </w:r>
            <w:r>
              <w:rPr>
                <w:rFonts w:hint="eastAsia"/>
              </w:rPr>
              <w:t>10,000</w:t>
            </w:r>
          </w:p>
          <w:p w14:paraId="1D0D00C4" w14:textId="7A523144" w:rsidR="001C2E59" w:rsidRPr="00F1000A" w:rsidRDefault="001C2E59" w:rsidP="005C0599">
            <w:r>
              <w:rPr>
                <w:rFonts w:hint="eastAsia"/>
              </w:rPr>
              <w:t>中部国際空港o</w:t>
            </w:r>
            <w:r>
              <w:t>r</w:t>
            </w:r>
            <w:r>
              <w:rPr>
                <w:rFonts w:hint="eastAsia"/>
              </w:rPr>
              <w:t>成田国際空港</w:t>
            </w:r>
            <w:r w:rsidR="00116002">
              <w:rPr>
                <w:rFonts w:hint="eastAsia"/>
              </w:rPr>
              <w:t>（どちらか未定）</w:t>
            </w:r>
            <w:r>
              <w:rPr>
                <w:rFonts w:hint="eastAsia"/>
              </w:rPr>
              <w:t>までの</w:t>
            </w:r>
            <w:r w:rsidR="00116002">
              <w:rPr>
                <w:rFonts w:hint="eastAsia"/>
              </w:rPr>
              <w:t>往復</w:t>
            </w:r>
            <w:r>
              <w:rPr>
                <w:rFonts w:hint="eastAsia"/>
              </w:rPr>
              <w:t>交通費</w:t>
            </w:r>
          </w:p>
        </w:tc>
      </w:tr>
      <w:tr w:rsidR="00285A3C" w14:paraId="096C573B" w14:textId="77777777" w:rsidTr="000C5F40">
        <w:trPr>
          <w:trHeight w:val="458"/>
        </w:trPr>
        <w:tc>
          <w:tcPr>
            <w:tcW w:w="3681" w:type="dxa"/>
          </w:tcPr>
          <w:p w14:paraId="0563E2F9" w14:textId="6A13928A" w:rsidR="00285A3C" w:rsidRPr="007F6791" w:rsidRDefault="00285A3C" w:rsidP="005C0599">
            <w:pPr>
              <w:jc w:val="left"/>
              <w:rPr>
                <w:b/>
                <w:szCs w:val="21"/>
              </w:rPr>
            </w:pPr>
            <w:r w:rsidRPr="007F6791">
              <w:rPr>
                <w:rFonts w:hint="eastAsia"/>
                <w:b/>
                <w:szCs w:val="21"/>
              </w:rPr>
              <w:t>滞在費用</w:t>
            </w:r>
            <w:r w:rsidR="00441D91">
              <w:rPr>
                <w:rFonts w:hint="eastAsia"/>
                <w:b/>
                <w:szCs w:val="21"/>
              </w:rPr>
              <w:t>（</w:t>
            </w:r>
            <w:r w:rsidRPr="007F6791">
              <w:rPr>
                <w:rFonts w:hint="eastAsia"/>
                <w:b/>
                <w:szCs w:val="21"/>
              </w:rPr>
              <w:t>個人差がある</w:t>
            </w:r>
            <w:r w:rsidR="00441D91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1198" w:type="dxa"/>
            <w:shd w:val="clear" w:color="auto" w:fill="FFF2CC" w:themeFill="accent4" w:themeFillTint="33"/>
          </w:tcPr>
          <w:p w14:paraId="526F0DAC" w14:textId="344AF8F9" w:rsidR="00285A3C" w:rsidRPr="00FC061F" w:rsidRDefault="00FC061F" w:rsidP="005C0599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ホームステイ先から大学までの</w:t>
            </w:r>
            <w:r w:rsidR="00285A3C">
              <w:rPr>
                <w:rFonts w:hint="eastAsia"/>
              </w:rPr>
              <w:t>交通費</w:t>
            </w:r>
            <w:r>
              <w:rPr>
                <w:rFonts w:hint="eastAsia"/>
              </w:rPr>
              <w:t>、</w:t>
            </w:r>
            <w:r w:rsidR="00285A3C">
              <w:rPr>
                <w:rFonts w:hint="eastAsia"/>
              </w:rPr>
              <w:t>娯楽</w:t>
            </w:r>
            <w:r w:rsidR="00441D91">
              <w:rPr>
                <w:rFonts w:hint="eastAsia"/>
              </w:rPr>
              <w:t>費</w:t>
            </w:r>
            <w:r>
              <w:rPr>
                <w:rFonts w:hint="eastAsia"/>
              </w:rPr>
              <w:t>、</w:t>
            </w:r>
            <w:r w:rsidR="00285A3C">
              <w:rPr>
                <w:rFonts w:hint="eastAsia"/>
              </w:rPr>
              <w:t>お土産</w:t>
            </w:r>
            <w:r w:rsidR="00441D91">
              <w:rPr>
                <w:rFonts w:hint="eastAsia"/>
              </w:rPr>
              <w:t>等</w:t>
            </w:r>
          </w:p>
        </w:tc>
      </w:tr>
      <w:tr w:rsidR="00285A3C" w14:paraId="067E4978" w14:textId="77777777" w:rsidTr="000C5F40">
        <w:trPr>
          <w:trHeight w:val="458"/>
        </w:trPr>
        <w:tc>
          <w:tcPr>
            <w:tcW w:w="3681" w:type="dxa"/>
          </w:tcPr>
          <w:p w14:paraId="1C5B1A73" w14:textId="77777777" w:rsidR="00285A3C" w:rsidRPr="007F6791" w:rsidRDefault="00285A3C" w:rsidP="00091588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奨学金制度</w:t>
            </w:r>
          </w:p>
        </w:tc>
        <w:tc>
          <w:tcPr>
            <w:tcW w:w="11198" w:type="dxa"/>
            <w:shd w:val="clear" w:color="auto" w:fill="FFF2CC" w:themeFill="accent4" w:themeFillTint="33"/>
          </w:tcPr>
          <w:p w14:paraId="26D4B547" w14:textId="09F91AD0" w:rsidR="00441D91" w:rsidRDefault="00441D91" w:rsidP="00091588">
            <w:r>
              <w:rPr>
                <w:rFonts w:hint="eastAsia"/>
              </w:rPr>
              <w:t>EST：JAS</w:t>
            </w:r>
            <w:r>
              <w:t>SO</w:t>
            </w:r>
            <w:r>
              <w:rPr>
                <w:rFonts w:hint="eastAsia"/>
              </w:rPr>
              <w:t>より16万円受給可能</w:t>
            </w:r>
            <w:r w:rsidR="001C2E59">
              <w:rPr>
                <w:rFonts w:hint="eastAsia"/>
              </w:rPr>
              <w:t xml:space="preserve">　※G</w:t>
            </w:r>
            <w:r w:rsidR="001C2E59">
              <w:t>PA</w:t>
            </w:r>
            <w:r w:rsidR="001C2E59">
              <w:rPr>
                <w:rFonts w:hint="eastAsia"/>
              </w:rPr>
              <w:t>等の</w:t>
            </w:r>
            <w:r>
              <w:rPr>
                <w:rFonts w:hint="eastAsia"/>
              </w:rPr>
              <w:t>条件有り</w:t>
            </w:r>
          </w:p>
          <w:p w14:paraId="4C021221" w14:textId="12767258" w:rsidR="00285A3C" w:rsidRDefault="00FC061F" w:rsidP="00091588">
            <w:r>
              <w:rPr>
                <w:rFonts w:hint="eastAsia"/>
              </w:rPr>
              <w:t>E</w:t>
            </w:r>
            <w:r>
              <w:t>FN</w:t>
            </w:r>
            <w:r>
              <w:rPr>
                <w:rFonts w:hint="eastAsia"/>
              </w:rPr>
              <w:t>：</w:t>
            </w:r>
            <w:r w:rsidR="00285A3C">
              <w:rPr>
                <w:rFonts w:hint="eastAsia"/>
              </w:rPr>
              <w:t>岐阜大学短期海外研修奨学金</w:t>
            </w:r>
            <w:r w:rsidR="00C22685">
              <w:rPr>
                <w:rFonts w:hint="eastAsia"/>
              </w:rPr>
              <w:t>助成Ⅲ期</w:t>
            </w:r>
            <w:r w:rsidR="00285A3C">
              <w:rPr>
                <w:rFonts w:hint="eastAsia"/>
              </w:rPr>
              <w:t>（9万円）に応募</w:t>
            </w:r>
            <w:r w:rsidR="001C2E59">
              <w:rPr>
                <w:rFonts w:hint="eastAsia"/>
              </w:rPr>
              <w:t>可能　※岐阜大学学生のみ</w:t>
            </w:r>
          </w:p>
        </w:tc>
      </w:tr>
    </w:tbl>
    <w:p w14:paraId="35D52D07" w14:textId="77777777" w:rsidR="00E46670" w:rsidRPr="00091588" w:rsidRDefault="00E46670"/>
    <w:sectPr w:rsidR="00E46670" w:rsidRPr="00091588" w:rsidSect="005B4720">
      <w:pgSz w:w="16838" w:h="11906" w:orient="landscape"/>
      <w:pgMar w:top="142" w:right="1103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5041D" w14:textId="77777777" w:rsidR="008026EE" w:rsidRDefault="008026EE" w:rsidP="00334AB5">
      <w:r>
        <w:separator/>
      </w:r>
    </w:p>
  </w:endnote>
  <w:endnote w:type="continuationSeparator" w:id="0">
    <w:p w14:paraId="1247FDF3" w14:textId="77777777" w:rsidR="008026EE" w:rsidRDefault="008026EE" w:rsidP="0033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D077" w14:textId="77777777" w:rsidR="008026EE" w:rsidRDefault="008026EE" w:rsidP="00334AB5">
      <w:r>
        <w:separator/>
      </w:r>
    </w:p>
  </w:footnote>
  <w:footnote w:type="continuationSeparator" w:id="0">
    <w:p w14:paraId="6C76BE42" w14:textId="77777777" w:rsidR="008026EE" w:rsidRDefault="008026EE" w:rsidP="00334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355"/>
    <w:rsid w:val="00023736"/>
    <w:rsid w:val="0003781E"/>
    <w:rsid w:val="00044203"/>
    <w:rsid w:val="0007523F"/>
    <w:rsid w:val="00090A24"/>
    <w:rsid w:val="00091588"/>
    <w:rsid w:val="000A3911"/>
    <w:rsid w:val="000A74DA"/>
    <w:rsid w:val="000C018B"/>
    <w:rsid w:val="000C3B03"/>
    <w:rsid w:val="000C5F40"/>
    <w:rsid w:val="000D7A89"/>
    <w:rsid w:val="000E133D"/>
    <w:rsid w:val="000F2F61"/>
    <w:rsid w:val="001042C8"/>
    <w:rsid w:val="0011273C"/>
    <w:rsid w:val="00116002"/>
    <w:rsid w:val="0012245E"/>
    <w:rsid w:val="00127D10"/>
    <w:rsid w:val="00151910"/>
    <w:rsid w:val="00156BA0"/>
    <w:rsid w:val="00166B04"/>
    <w:rsid w:val="00180398"/>
    <w:rsid w:val="001C2E59"/>
    <w:rsid w:val="001D0E46"/>
    <w:rsid w:val="001D633C"/>
    <w:rsid w:val="001E7F77"/>
    <w:rsid w:val="001F11E8"/>
    <w:rsid w:val="00204DF3"/>
    <w:rsid w:val="002153B2"/>
    <w:rsid w:val="00227334"/>
    <w:rsid w:val="002363B3"/>
    <w:rsid w:val="00260D4F"/>
    <w:rsid w:val="00285A3C"/>
    <w:rsid w:val="002B525F"/>
    <w:rsid w:val="002D1530"/>
    <w:rsid w:val="00306FB3"/>
    <w:rsid w:val="00334AB5"/>
    <w:rsid w:val="0034589E"/>
    <w:rsid w:val="00353C5F"/>
    <w:rsid w:val="0036041B"/>
    <w:rsid w:val="00386210"/>
    <w:rsid w:val="0038692C"/>
    <w:rsid w:val="003A3281"/>
    <w:rsid w:val="003B0F00"/>
    <w:rsid w:val="003C1040"/>
    <w:rsid w:val="003C3409"/>
    <w:rsid w:val="003C7F07"/>
    <w:rsid w:val="0040251D"/>
    <w:rsid w:val="00441D91"/>
    <w:rsid w:val="0044655A"/>
    <w:rsid w:val="0045407E"/>
    <w:rsid w:val="00463956"/>
    <w:rsid w:val="00495892"/>
    <w:rsid w:val="0049786C"/>
    <w:rsid w:val="004B458D"/>
    <w:rsid w:val="004F0261"/>
    <w:rsid w:val="004F136F"/>
    <w:rsid w:val="004F14A6"/>
    <w:rsid w:val="004F747B"/>
    <w:rsid w:val="005556A7"/>
    <w:rsid w:val="00557F50"/>
    <w:rsid w:val="00574B0A"/>
    <w:rsid w:val="00577082"/>
    <w:rsid w:val="005A25E0"/>
    <w:rsid w:val="005B4720"/>
    <w:rsid w:val="005C0599"/>
    <w:rsid w:val="005E2AC9"/>
    <w:rsid w:val="005E494B"/>
    <w:rsid w:val="005F477D"/>
    <w:rsid w:val="0066111D"/>
    <w:rsid w:val="006668EB"/>
    <w:rsid w:val="0067385B"/>
    <w:rsid w:val="00690E03"/>
    <w:rsid w:val="006A53CD"/>
    <w:rsid w:val="00702985"/>
    <w:rsid w:val="00721B3C"/>
    <w:rsid w:val="00723B94"/>
    <w:rsid w:val="00734355"/>
    <w:rsid w:val="00794EF3"/>
    <w:rsid w:val="007A0AA4"/>
    <w:rsid w:val="007B0166"/>
    <w:rsid w:val="007E2227"/>
    <w:rsid w:val="007E408B"/>
    <w:rsid w:val="008026EE"/>
    <w:rsid w:val="00814D51"/>
    <w:rsid w:val="00826D25"/>
    <w:rsid w:val="00861DD9"/>
    <w:rsid w:val="00875C38"/>
    <w:rsid w:val="00882F61"/>
    <w:rsid w:val="008A240D"/>
    <w:rsid w:val="008C1B23"/>
    <w:rsid w:val="008D1837"/>
    <w:rsid w:val="008F24FD"/>
    <w:rsid w:val="008F7309"/>
    <w:rsid w:val="009261EE"/>
    <w:rsid w:val="00932DD6"/>
    <w:rsid w:val="009435CB"/>
    <w:rsid w:val="00954C2D"/>
    <w:rsid w:val="009772E4"/>
    <w:rsid w:val="00984033"/>
    <w:rsid w:val="00984E02"/>
    <w:rsid w:val="00993B99"/>
    <w:rsid w:val="009A01A9"/>
    <w:rsid w:val="009C137D"/>
    <w:rsid w:val="009E56D9"/>
    <w:rsid w:val="009F6C95"/>
    <w:rsid w:val="009F6DEB"/>
    <w:rsid w:val="00A1119F"/>
    <w:rsid w:val="00A46A78"/>
    <w:rsid w:val="00A702A8"/>
    <w:rsid w:val="00AB4B30"/>
    <w:rsid w:val="00AC7A0A"/>
    <w:rsid w:val="00B3699B"/>
    <w:rsid w:val="00B5572A"/>
    <w:rsid w:val="00B832A2"/>
    <w:rsid w:val="00B87F76"/>
    <w:rsid w:val="00BA70B9"/>
    <w:rsid w:val="00BB2B48"/>
    <w:rsid w:val="00BB6CDD"/>
    <w:rsid w:val="00BE2B90"/>
    <w:rsid w:val="00BF0099"/>
    <w:rsid w:val="00C22685"/>
    <w:rsid w:val="00C32FC6"/>
    <w:rsid w:val="00C538BD"/>
    <w:rsid w:val="00C57B72"/>
    <w:rsid w:val="00C9127F"/>
    <w:rsid w:val="00CD0051"/>
    <w:rsid w:val="00CE1401"/>
    <w:rsid w:val="00D14114"/>
    <w:rsid w:val="00D54FAF"/>
    <w:rsid w:val="00DA5CE4"/>
    <w:rsid w:val="00E172DD"/>
    <w:rsid w:val="00E41832"/>
    <w:rsid w:val="00E46670"/>
    <w:rsid w:val="00E734C4"/>
    <w:rsid w:val="00EF2A38"/>
    <w:rsid w:val="00F07413"/>
    <w:rsid w:val="00F60DE4"/>
    <w:rsid w:val="00F6412D"/>
    <w:rsid w:val="00FA471F"/>
    <w:rsid w:val="00FB7A00"/>
    <w:rsid w:val="00FC061F"/>
    <w:rsid w:val="00FC403D"/>
    <w:rsid w:val="00FD66AF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70BC29B"/>
  <w15:chartTrackingRefBased/>
  <w15:docId w15:val="{F551AB42-F08E-4B9D-95FC-ED3A0A11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2B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4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4AB5"/>
  </w:style>
  <w:style w:type="paragraph" w:styleId="a7">
    <w:name w:val="footer"/>
    <w:basedOn w:val="a"/>
    <w:link w:val="a8"/>
    <w:uiPriority w:val="99"/>
    <w:unhideWhenUsed/>
    <w:rsid w:val="00334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4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501E5-8892-41B1-BF83-17C9E328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Co</dc:creator>
  <cp:keywords/>
  <dc:description/>
  <cp:lastModifiedBy>WAKAZONO Yusei</cp:lastModifiedBy>
  <cp:revision>106</cp:revision>
  <cp:lastPrinted>2023-10-29T23:56:00Z</cp:lastPrinted>
  <dcterms:created xsi:type="dcterms:W3CDTF">2018-01-29T07:42:00Z</dcterms:created>
  <dcterms:modified xsi:type="dcterms:W3CDTF">2023-10-30T00:09:00Z</dcterms:modified>
</cp:coreProperties>
</file>